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5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006"/>
        <w:gridCol w:w="128"/>
        <w:gridCol w:w="1132"/>
        <w:gridCol w:w="214"/>
        <w:gridCol w:w="2050"/>
        <w:gridCol w:w="6"/>
        <w:gridCol w:w="1698"/>
        <w:gridCol w:w="1704"/>
      </w:tblGrid>
      <w:tr w:rsidR="005F7EC5" w:rsidRPr="003A2E90" w14:paraId="4A088AA4" w14:textId="77777777" w:rsidTr="005B29E9">
        <w:trPr>
          <w:trHeight w:val="366"/>
        </w:trPr>
        <w:tc>
          <w:tcPr>
            <w:tcW w:w="10915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EC5DD0" w:rsidRPr="0096742B" w14:paraId="5333131F" w14:textId="77777777" w:rsidTr="00DF1454">
        <w:trPr>
          <w:trHeight w:val="366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396F4E30" w14:textId="4DF57CCD" w:rsidR="00EC5DD0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Potwierdzenie złożenia </w:t>
            </w:r>
            <w:r w:rsidR="00DF1454">
              <w:rPr>
                <w:rFonts w:ascii="Arial" w:hAnsi="Arial" w:cs="Arial"/>
                <w:sz w:val="18"/>
                <w:szCs w:val="18"/>
              </w:rPr>
              <w:t>notatki</w:t>
            </w:r>
          </w:p>
          <w:p w14:paraId="34C377B1" w14:textId="77777777" w:rsidR="00EC5DD0" w:rsidRPr="0096742B" w:rsidRDefault="00EC5DD0" w:rsidP="004A33D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EC5DD0" w:rsidRPr="0096742B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8750CA" w14:textId="303303C6" w:rsidR="00EC5DD0" w:rsidRPr="0096742B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DF1454">
              <w:rPr>
                <w:rFonts w:ascii="Arial" w:hAnsi="Arial" w:cs="Arial"/>
                <w:sz w:val="18"/>
                <w:szCs w:val="18"/>
              </w:rPr>
              <w:t>mowy</w:t>
            </w:r>
            <w:r>
              <w:rPr>
                <w:rFonts w:ascii="Arial" w:hAnsi="Arial" w:cs="Arial"/>
                <w:sz w:val="18"/>
                <w:szCs w:val="18"/>
              </w:rPr>
              <w:t xml:space="preserve">, której dotyczy </w:t>
            </w:r>
            <w:r w:rsidR="00DF1454">
              <w:rPr>
                <w:rFonts w:ascii="Arial" w:hAnsi="Arial" w:cs="Arial"/>
                <w:sz w:val="18"/>
                <w:szCs w:val="18"/>
              </w:rPr>
              <w:t>notatka służbowa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F7EC5" w:rsidRPr="0096742B" w14:paraId="6AF7BE95" w14:textId="77777777" w:rsidTr="005B29E9">
        <w:trPr>
          <w:trHeight w:val="366"/>
        </w:trPr>
        <w:tc>
          <w:tcPr>
            <w:tcW w:w="7507" w:type="dxa"/>
            <w:gridSpan w:val="7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5F7EC5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96742B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5B29E9">
        <w:trPr>
          <w:trHeight w:val="366"/>
        </w:trPr>
        <w:tc>
          <w:tcPr>
            <w:tcW w:w="10915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1761F95B" w:rsidR="00F819B8" w:rsidRPr="003A2E90" w:rsidRDefault="009A3CD7" w:rsidP="003A2E90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  <w:r w:rsidR="00EC5DD0">
              <w:rPr>
                <w:rFonts w:ascii="Arial" w:hAnsi="Arial" w:cs="Arial"/>
                <w:b/>
                <w:bCs/>
              </w:rPr>
              <w:t xml:space="preserve">Właściciel lub Zarządca </w:t>
            </w:r>
            <w:r w:rsidR="001E1B5E">
              <w:rPr>
                <w:rFonts w:ascii="Arial" w:hAnsi="Arial" w:cs="Arial"/>
                <w:b/>
                <w:bCs/>
              </w:rPr>
              <w:t xml:space="preserve">* </w:t>
            </w:r>
            <w:r w:rsidR="00EC5DD0">
              <w:rPr>
                <w:rFonts w:ascii="Arial" w:hAnsi="Arial" w:cs="Arial"/>
                <w:b/>
                <w:bCs/>
              </w:rPr>
              <w:t>budynku wielolokalowego</w:t>
            </w:r>
          </w:p>
        </w:tc>
      </w:tr>
      <w:tr w:rsidR="003F00AA" w:rsidRPr="00B50752" w14:paraId="26176968" w14:textId="77777777" w:rsidTr="005B29E9">
        <w:trPr>
          <w:trHeight w:val="340"/>
        </w:trPr>
        <w:tc>
          <w:tcPr>
            <w:tcW w:w="10915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ACE41" w14:textId="07D2FD6E" w:rsidR="003F00AA" w:rsidRPr="00B50752" w:rsidRDefault="00EC5DD0" w:rsidP="003F00AA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6735672"/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3F00AA" w:rsidRPr="00B507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iedziba </w:t>
            </w: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Właściciela lub Zarządcy * budynku wielolokalowego</w:t>
            </w:r>
          </w:p>
        </w:tc>
      </w:tr>
      <w:tr w:rsidR="00FB2295" w:rsidRPr="00B50752" w14:paraId="7D18BFD6" w14:textId="77777777" w:rsidTr="009346A4">
        <w:trPr>
          <w:trHeight w:val="340"/>
        </w:trPr>
        <w:tc>
          <w:tcPr>
            <w:tcW w:w="5243" w:type="dxa"/>
            <w:gridSpan w:val="5"/>
          </w:tcPr>
          <w:p w14:paraId="4706A8FA" w14:textId="2FFB8E79" w:rsidR="00FB2295" w:rsidRPr="00B50752" w:rsidRDefault="00FB2295" w:rsidP="009346A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46900685"/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1.1 Właściciel budynku wielolokalowego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658D6997" w14:textId="68FDBF25" w:rsidR="00FB2295" w:rsidRPr="00B50752" w:rsidRDefault="00FB2295" w:rsidP="009346A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1.2 Zarządca budynku wielolokalowego</w:t>
            </w:r>
          </w:p>
        </w:tc>
      </w:tr>
      <w:bookmarkEnd w:id="1"/>
      <w:tr w:rsidR="00FB2295" w:rsidRPr="0096742B" w14:paraId="7CDC3142" w14:textId="77777777" w:rsidTr="009346A4">
        <w:trPr>
          <w:trHeight w:val="567"/>
        </w:trPr>
        <w:tc>
          <w:tcPr>
            <w:tcW w:w="5243" w:type="dxa"/>
            <w:gridSpan w:val="5"/>
          </w:tcPr>
          <w:p w14:paraId="398469DB" w14:textId="77777777" w:rsidR="00FB2295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27DDCCCE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306B0F0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5614F3DC" w14:textId="108BE961" w:rsidR="00FB2295" w:rsidRPr="00F35D6E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</w:tr>
      <w:tr w:rsidR="00FB2295" w:rsidRPr="0096742B" w14:paraId="6CC3E7C1" w14:textId="77777777" w:rsidTr="009346A4">
        <w:trPr>
          <w:trHeight w:val="567"/>
        </w:trPr>
        <w:tc>
          <w:tcPr>
            <w:tcW w:w="5243" w:type="dxa"/>
            <w:gridSpan w:val="5"/>
          </w:tcPr>
          <w:p w14:paraId="265AB839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015A374E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7D086195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  <w:p w14:paraId="45947E73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295" w:rsidRPr="0096742B" w14:paraId="1810A533" w14:textId="77777777" w:rsidTr="009346A4">
        <w:trPr>
          <w:trHeight w:val="567"/>
        </w:trPr>
        <w:tc>
          <w:tcPr>
            <w:tcW w:w="5243" w:type="dxa"/>
            <w:gridSpan w:val="5"/>
          </w:tcPr>
          <w:p w14:paraId="329EB91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0E30A438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7B18B688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7E1F7677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295" w:rsidRPr="0096742B" w14:paraId="6ECF5821" w14:textId="77777777" w:rsidTr="009346A4">
        <w:trPr>
          <w:trHeight w:val="567"/>
        </w:trPr>
        <w:tc>
          <w:tcPr>
            <w:tcW w:w="5243" w:type="dxa"/>
            <w:gridSpan w:val="5"/>
          </w:tcPr>
          <w:p w14:paraId="519E53A4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41FBAAAC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</w:tr>
      <w:tr w:rsidR="00FB2295" w:rsidRPr="0096742B" w14:paraId="32EF2363" w14:textId="77777777" w:rsidTr="009346A4">
        <w:trPr>
          <w:trHeight w:val="567"/>
        </w:trPr>
        <w:tc>
          <w:tcPr>
            <w:tcW w:w="5243" w:type="dxa"/>
            <w:gridSpan w:val="5"/>
          </w:tcPr>
          <w:p w14:paraId="2374ED6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57C4C6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FB2295" w:rsidRPr="0096742B" w14:paraId="6151AC15" w14:textId="77777777" w:rsidTr="009346A4">
        <w:trPr>
          <w:trHeight w:val="567"/>
        </w:trPr>
        <w:tc>
          <w:tcPr>
            <w:tcW w:w="5243" w:type="dxa"/>
            <w:gridSpan w:val="5"/>
          </w:tcPr>
          <w:p w14:paraId="1B2D63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373E04F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3F00AA" w:rsidRPr="0096742B" w14:paraId="6F757E1F" w14:textId="77777777" w:rsidTr="005B29E9">
        <w:trPr>
          <w:trHeight w:val="340"/>
        </w:trPr>
        <w:tc>
          <w:tcPr>
            <w:tcW w:w="10915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53E499" w14:textId="4C3B4E61" w:rsidR="003F00AA" w:rsidRPr="005745C8" w:rsidRDefault="003F00AA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</w:rPr>
            </w:pP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</w:t>
            </w:r>
            <w:r w:rsidRPr="005745C8">
              <w:rPr>
                <w:rFonts w:ascii="Arial" w:hAnsi="Arial" w:cs="Arial"/>
              </w:rPr>
              <w:t xml:space="preserve"> </w:t>
            </w:r>
            <w:r w:rsidRPr="005745C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5745C8" w:rsidRPr="005745C8">
              <w:rPr>
                <w:rFonts w:ascii="Arial" w:hAnsi="Arial" w:cs="Arial"/>
                <w:i/>
                <w:iCs/>
                <w:sz w:val="18"/>
                <w:szCs w:val="18"/>
              </w:rPr>
              <w:t>wymagany</w:t>
            </w:r>
            <w:r w:rsidRPr="005745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sytuacji, gdy jest inny niż podany w pkt 1 powyżej)</w:t>
            </w:r>
          </w:p>
        </w:tc>
      </w:tr>
      <w:tr w:rsidR="00FB2295" w:rsidRPr="00B50752" w14:paraId="00C6A688" w14:textId="77777777" w:rsidTr="009346A4">
        <w:trPr>
          <w:trHeight w:val="340"/>
        </w:trPr>
        <w:tc>
          <w:tcPr>
            <w:tcW w:w="5243" w:type="dxa"/>
            <w:gridSpan w:val="5"/>
          </w:tcPr>
          <w:p w14:paraId="6A89246B" w14:textId="0E71F482" w:rsidR="00FB2295" w:rsidRPr="00B50752" w:rsidRDefault="00FB2295" w:rsidP="00FB229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2.1 Właściciel budynku wielolokalowego</w:t>
            </w: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2A46FF8E" w14:textId="43377ED2" w:rsidR="00FB2295" w:rsidRPr="00B50752" w:rsidRDefault="00FB2295" w:rsidP="00FB229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2.2 Zarządca budynku wielolokalowego</w:t>
            </w:r>
          </w:p>
        </w:tc>
      </w:tr>
      <w:tr w:rsidR="00FB2295" w:rsidRPr="0096742B" w14:paraId="27471788" w14:textId="77777777" w:rsidTr="009346A4">
        <w:trPr>
          <w:trHeight w:val="567"/>
        </w:trPr>
        <w:tc>
          <w:tcPr>
            <w:tcW w:w="5243" w:type="dxa"/>
            <w:gridSpan w:val="5"/>
          </w:tcPr>
          <w:p w14:paraId="5FEF6EDE" w14:textId="77777777" w:rsidR="00FB2295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7F7D3514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16A444B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64CAA6D1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4D6E9B42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B2295" w:rsidRPr="0096742B" w14:paraId="1FB9AE1E" w14:textId="77777777" w:rsidTr="009346A4">
        <w:trPr>
          <w:trHeight w:val="567"/>
        </w:trPr>
        <w:tc>
          <w:tcPr>
            <w:tcW w:w="5243" w:type="dxa"/>
            <w:gridSpan w:val="5"/>
          </w:tcPr>
          <w:p w14:paraId="6D5E8D1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>do korespondencji</w:t>
            </w:r>
          </w:p>
          <w:p w14:paraId="5F581056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507790AD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>do korespondencji</w:t>
            </w:r>
          </w:p>
          <w:p w14:paraId="15F62A19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295" w:rsidRPr="0096742B" w14:paraId="52B8A783" w14:textId="77777777" w:rsidTr="004A33D7">
        <w:trPr>
          <w:trHeight w:val="447"/>
        </w:trPr>
        <w:tc>
          <w:tcPr>
            <w:tcW w:w="5243" w:type="dxa"/>
            <w:gridSpan w:val="5"/>
          </w:tcPr>
          <w:p w14:paraId="31596EB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4EFA518E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5"/>
            <w:tcBorders>
              <w:right w:val="single" w:sz="4" w:space="0" w:color="auto"/>
            </w:tcBorders>
          </w:tcPr>
          <w:p w14:paraId="741788F4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45EDE6B6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0A7608" w:rsidRPr="00B50752" w14:paraId="41718CFC" w14:textId="77777777" w:rsidTr="005B29E9"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027D08FE" w14:textId="5BFEFB4E" w:rsidR="000A7608" w:rsidRPr="00B50752" w:rsidRDefault="000A7608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Lokalizacja nieruchomości lub obiektu</w:t>
            </w:r>
          </w:p>
        </w:tc>
      </w:tr>
      <w:tr w:rsidR="00EC5DD0" w:rsidRPr="0096742B" w14:paraId="08FBBDD5" w14:textId="77777777" w:rsidTr="0046222A">
        <w:trPr>
          <w:trHeight w:val="567"/>
        </w:trPr>
        <w:tc>
          <w:tcPr>
            <w:tcW w:w="3983" w:type="dxa"/>
            <w:gridSpan w:val="3"/>
          </w:tcPr>
          <w:p w14:paraId="023C490D" w14:textId="53F4DAA6" w:rsidR="00EC5DD0" w:rsidRPr="0096742B" w:rsidRDefault="00EC5DD0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524" w:type="dxa"/>
            <w:gridSpan w:val="4"/>
          </w:tcPr>
          <w:p w14:paraId="5DCB2EDE" w14:textId="45497332" w:rsidR="00EC5DD0" w:rsidRPr="0096742B" w:rsidRDefault="00EC5DD0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704" w:type="dxa"/>
            <w:gridSpan w:val="2"/>
          </w:tcPr>
          <w:p w14:paraId="2052CEC8" w14:textId="77777777" w:rsidR="00EC5DD0" w:rsidRPr="0096742B" w:rsidRDefault="00EC5DD0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  <w:tc>
          <w:tcPr>
            <w:tcW w:w="1704" w:type="dxa"/>
          </w:tcPr>
          <w:p w14:paraId="56D1EEDD" w14:textId="45676655" w:rsidR="00EC5DD0" w:rsidRPr="0096742B" w:rsidRDefault="00EC5DD0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4567E3" w:rsidRPr="0096742B" w14:paraId="77CE8CD2" w14:textId="77777777" w:rsidTr="005B29E9">
        <w:trPr>
          <w:trHeight w:val="567"/>
        </w:trPr>
        <w:tc>
          <w:tcPr>
            <w:tcW w:w="7507" w:type="dxa"/>
            <w:gridSpan w:val="7"/>
          </w:tcPr>
          <w:p w14:paraId="3C2EBE05" w14:textId="20C61B0E" w:rsidR="004567E3" w:rsidRPr="0096742B" w:rsidRDefault="004567E3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08" w:type="dxa"/>
            <w:gridSpan w:val="3"/>
          </w:tcPr>
          <w:p w14:paraId="683C9936" w14:textId="088852C1" w:rsidR="004567E3" w:rsidRPr="0096742B" w:rsidRDefault="004567E3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0B7C60" w:rsidRPr="00B50752" w14:paraId="259AA91C" w14:textId="77777777" w:rsidTr="005B29E9"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3BF448D3" w14:textId="3925A325" w:rsidR="000B7C60" w:rsidRPr="00B50752" w:rsidRDefault="00EC5DD0" w:rsidP="00CB504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Właściciel lub Zarządca * budynku wielolokalowego </w:t>
            </w:r>
            <w:r w:rsidR="00DF1454"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uzgodnił z MPWiK Sp. z o.o. w Lubinie sposób przerwania dostarczania wody</w:t>
            </w:r>
            <w:r w:rsidR="00617016"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70A6B" w:rsidRPr="00B507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Strony oświadczają, iż:</w:t>
            </w:r>
          </w:p>
        </w:tc>
      </w:tr>
      <w:tr w:rsidR="00F55444" w:rsidRPr="0096742B" w14:paraId="1AB36D13" w14:textId="77777777" w:rsidTr="002639F1">
        <w:trPr>
          <w:trHeight w:val="1179"/>
        </w:trPr>
        <w:tc>
          <w:tcPr>
            <w:tcW w:w="10915" w:type="dxa"/>
            <w:gridSpan w:val="10"/>
          </w:tcPr>
          <w:p w14:paraId="4627DB55" w14:textId="72267E0F" w:rsidR="004A33D7" w:rsidRDefault="004A33D7" w:rsidP="004A33D7">
            <w:pPr>
              <w:ind w:left="454" w:hanging="454"/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bookmarkStart w:id="2" w:name="_Hlk46735447"/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lastRenderedPageBreak/>
              <w:t>S</w:t>
            </w:r>
            <w:proofErr w:type="spellStart"/>
            <w:r w:rsidR="002639F1" w:rsidRPr="004A33D7">
              <w:rPr>
                <w:rFonts w:ascii="Arial" w:hAnsi="Arial" w:cs="Arial"/>
                <w:b/>
                <w:bCs/>
                <w:sz w:val="22"/>
                <w:szCs w:val="28"/>
              </w:rPr>
              <w:t>p</w:t>
            </w:r>
            <w:r w:rsidR="00384B61">
              <w:rPr>
                <w:rFonts w:ascii="Arial" w:hAnsi="Arial" w:cs="Arial"/>
                <w:b/>
                <w:bCs/>
                <w:sz w:val="22"/>
                <w:szCs w:val="28"/>
              </w:rPr>
              <w:t>osób</w:t>
            </w:r>
            <w:proofErr w:type="spellEnd"/>
            <w:r w:rsidR="002639F1" w:rsidRPr="004A33D7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 przerwania dostarczania wody </w:t>
            </w:r>
          </w:p>
          <w:p w14:paraId="2AB3D11F" w14:textId="77777777" w:rsidR="004A33D7" w:rsidRDefault="002639F1" w:rsidP="004A33D7">
            <w:pPr>
              <w:ind w:left="454" w:hanging="454"/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4A33D7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do lokalu bez zakłócania dostaw wody do pozostałych lokali </w:t>
            </w:r>
          </w:p>
          <w:p w14:paraId="618A88EA" w14:textId="5DB959B8" w:rsidR="00F55444" w:rsidRPr="004A33D7" w:rsidRDefault="002639F1" w:rsidP="004A33D7">
            <w:pPr>
              <w:ind w:left="454" w:hanging="454"/>
              <w:jc w:val="center"/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  <w:r w:rsidRPr="004A33D7">
              <w:rPr>
                <w:rFonts w:ascii="Arial" w:hAnsi="Arial" w:cs="Arial"/>
                <w:i/>
                <w:iCs/>
                <w:sz w:val="22"/>
                <w:szCs w:val="28"/>
              </w:rPr>
              <w:t>w szczególności przez możliwość przerwania dostarczania wody do lokalu rozumie się założenie plomb na zamkniętych zaworach odcinających dostarczanie wody do lokalu</w:t>
            </w:r>
          </w:p>
        </w:tc>
      </w:tr>
      <w:tr w:rsidR="004A33D7" w:rsidRPr="0096742B" w14:paraId="45A5C177" w14:textId="77777777" w:rsidTr="00845116">
        <w:trPr>
          <w:trHeight w:val="458"/>
        </w:trPr>
        <w:tc>
          <w:tcPr>
            <w:tcW w:w="5457" w:type="dxa"/>
            <w:gridSpan w:val="6"/>
          </w:tcPr>
          <w:p w14:paraId="2D99B390" w14:textId="6D78A66A" w:rsidR="004A33D7" w:rsidRDefault="004A33D7" w:rsidP="00F55444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16604" wp14:editId="6F23845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44B18" id="Prostokąt 6" o:spid="_x0000_s1026" style="position:absolute;margin-left:.1pt;margin-top:.3pt;width:14.1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j</w:t>
            </w:r>
            <w:r w:rsidRPr="00DF14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est możliwy</w:t>
            </w:r>
          </w:p>
        </w:tc>
        <w:tc>
          <w:tcPr>
            <w:tcW w:w="5458" w:type="dxa"/>
            <w:gridSpan w:val="4"/>
          </w:tcPr>
          <w:p w14:paraId="175F7F5D" w14:textId="14484F3E" w:rsidR="004A33D7" w:rsidRDefault="004A33D7" w:rsidP="00F55444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EF1F2" wp14:editId="5BD4C2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5F1DB" id="Prostokąt 1" o:spid="_x0000_s1026" style="position:absolute;margin-left:-.5pt;margin-top:.3pt;width:14.1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Pr="00DF14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nie jest możliwy</w:t>
            </w:r>
          </w:p>
        </w:tc>
      </w:tr>
      <w:tr w:rsidR="004A33D7" w:rsidRPr="0096742B" w14:paraId="150A5097" w14:textId="77777777" w:rsidTr="004A33D7">
        <w:trPr>
          <w:trHeight w:val="631"/>
        </w:trPr>
        <w:tc>
          <w:tcPr>
            <w:tcW w:w="10915" w:type="dxa"/>
            <w:gridSpan w:val="10"/>
          </w:tcPr>
          <w:p w14:paraId="17E3AC39" w14:textId="043E87CF" w:rsidR="004A33D7" w:rsidRDefault="004A33D7" w:rsidP="004A33D7">
            <w:pPr>
              <w:ind w:left="454" w:hanging="454"/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4A33D7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Sposób przerwania dostarczania wody </w:t>
            </w:r>
          </w:p>
          <w:p w14:paraId="1AD02596" w14:textId="77777777" w:rsidR="004A33D7" w:rsidRDefault="004A33D7" w:rsidP="004A33D7">
            <w:pPr>
              <w:ind w:left="454" w:hanging="454"/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4A33D7">
              <w:rPr>
                <w:rFonts w:ascii="Arial" w:hAnsi="Arial" w:cs="Arial"/>
                <w:b/>
                <w:bCs/>
                <w:sz w:val="22"/>
                <w:szCs w:val="28"/>
              </w:rPr>
              <w:t>z punktów czerpalnych znajdujących się poza lokalami, bez zakłócania dostawy wody do lokali</w:t>
            </w:r>
          </w:p>
          <w:p w14:paraId="11E83A1E" w14:textId="449964A3" w:rsidR="004A33D7" w:rsidRPr="004A33D7" w:rsidRDefault="004A33D7" w:rsidP="004A33D7">
            <w:pPr>
              <w:ind w:left="454" w:hanging="454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A33D7">
              <w:rPr>
                <w:rFonts w:ascii="Arial" w:hAnsi="Arial" w:cs="Arial"/>
                <w:i/>
                <w:iCs/>
                <w:sz w:val="22"/>
                <w:szCs w:val="28"/>
              </w:rPr>
              <w:t xml:space="preserve">w szczególności przez możliwość przerwania dostarczania wody do </w:t>
            </w:r>
            <w:r>
              <w:rPr>
                <w:rFonts w:ascii="Arial" w:hAnsi="Arial" w:cs="Arial"/>
                <w:i/>
                <w:iCs/>
                <w:sz w:val="22"/>
                <w:szCs w:val="28"/>
              </w:rPr>
              <w:t>punktów czerpalnych</w:t>
            </w:r>
            <w:r w:rsidRPr="004A33D7">
              <w:rPr>
                <w:rFonts w:ascii="Arial" w:hAnsi="Arial" w:cs="Arial"/>
                <w:i/>
                <w:iCs/>
                <w:sz w:val="22"/>
                <w:szCs w:val="28"/>
              </w:rPr>
              <w:t xml:space="preserve"> rozumie się założenie plomb na zamkniętych zaworach odcinających dostarczanie wody do </w:t>
            </w:r>
            <w:r>
              <w:rPr>
                <w:rFonts w:ascii="Arial" w:hAnsi="Arial" w:cs="Arial"/>
                <w:i/>
                <w:iCs/>
                <w:sz w:val="22"/>
                <w:szCs w:val="28"/>
              </w:rPr>
              <w:t>punktów czerpalnych</w:t>
            </w:r>
          </w:p>
        </w:tc>
      </w:tr>
      <w:tr w:rsidR="004A33D7" w:rsidRPr="0096742B" w14:paraId="6F7365EE" w14:textId="77777777" w:rsidTr="004A33D7">
        <w:trPr>
          <w:trHeight w:val="425"/>
        </w:trPr>
        <w:tc>
          <w:tcPr>
            <w:tcW w:w="5457" w:type="dxa"/>
            <w:gridSpan w:val="6"/>
          </w:tcPr>
          <w:p w14:paraId="435C7372" w14:textId="14080077" w:rsidR="004A33D7" w:rsidRDefault="004A33D7" w:rsidP="00F55444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        j</w:t>
            </w:r>
            <w:r w:rsidRPr="00DF14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est możliwy</w:t>
            </w:r>
            <w:r w:rsidRPr="008B6C2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F56AB6" wp14:editId="670BAA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E7487" id="Prostokąt 2" o:spid="_x0000_s1026" style="position:absolute;margin-left:.1pt;margin-top:.25pt;width:14.1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" filled="f" strokecolor="windowText" strokeweight="1pt"/>
                  </w:pict>
                </mc:Fallback>
              </mc:AlternateContent>
            </w:r>
          </w:p>
        </w:tc>
        <w:tc>
          <w:tcPr>
            <w:tcW w:w="5458" w:type="dxa"/>
            <w:gridSpan w:val="4"/>
          </w:tcPr>
          <w:p w14:paraId="11BF357B" w14:textId="34D3D1C6" w:rsidR="004A33D7" w:rsidRDefault="004A33D7" w:rsidP="00F55444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7B097A" wp14:editId="6C2776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B9BB9" id="Prostokąt 3" o:spid="_x0000_s1026" style="position:absolute;margin-left:-.5pt;margin-top:.25pt;width:14.15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I1tuzh3AgAA3A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</w:t>
            </w:r>
            <w:r w:rsidRPr="00DF14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nie jest możliwy</w:t>
            </w:r>
          </w:p>
        </w:tc>
      </w:tr>
      <w:bookmarkEnd w:id="2"/>
      <w:tr w:rsidR="00B771AA" w:rsidRPr="00B50752" w14:paraId="24A8BEBC" w14:textId="77777777" w:rsidTr="005B29E9">
        <w:tc>
          <w:tcPr>
            <w:tcW w:w="10915" w:type="dxa"/>
            <w:gridSpan w:val="10"/>
            <w:shd w:val="clear" w:color="auto" w:fill="D9D9D9" w:themeFill="background1" w:themeFillShade="D9"/>
          </w:tcPr>
          <w:p w14:paraId="54F70C89" w14:textId="089E7D36" w:rsidR="00B771AA" w:rsidRPr="00B50752" w:rsidRDefault="008632F8" w:rsidP="00CB504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752">
              <w:rPr>
                <w:rFonts w:ascii="Arial" w:hAnsi="Arial" w:cs="Arial"/>
                <w:b/>
                <w:bCs/>
                <w:sz w:val="22"/>
                <w:szCs w:val="22"/>
              </w:rPr>
              <w:t>Informacja MPWiK Sp. z o.o. w Lubinie o ochronie danych osobowych</w:t>
            </w:r>
          </w:p>
        </w:tc>
      </w:tr>
      <w:tr w:rsidR="00B771AA" w:rsidRPr="0096742B" w14:paraId="234774A6" w14:textId="77777777" w:rsidTr="005B29E9">
        <w:tc>
          <w:tcPr>
            <w:tcW w:w="10915" w:type="dxa"/>
            <w:gridSpan w:val="10"/>
          </w:tcPr>
          <w:p w14:paraId="6E6AA337" w14:textId="317983A2" w:rsidR="0037510B" w:rsidRDefault="0037510B" w:rsidP="008632F8">
            <w:pPr>
              <w:spacing w:after="200"/>
              <w:jc w:val="both"/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</w:pP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W związku z wejściem w życie od dnia 25 maja 2018 r. RODO -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Rozporządzenia Parlamentu Europejskiego i Rady (UE) 2016/679 z dnia 27 kwietnia 2016 r. w sprawie ochrony osób fizycznych w związku z przetwarzaniem danych osobowych i w sprawie swobodnego przepływu takich danych informujemy, że w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 zależności od charakteru i celu przetwarzania danych osobowych przetwarzanie danych osobowych jest niezbędne do wykonania zadań publicznych realizowanych przez administratora, tj. zbiorowego zaopatrzenia w wodę i</w:t>
            </w:r>
            <w:r w:rsidR="005B29E9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 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zbiorowego odprowadzania ścieków w celu: wypełnienia obowiązków prawnych ciążących na administratorze związanych z przepisami prawa podatkowego (np. wystawianie faktur), rozpoznawania skarg i reklamacji, realizacji prawnie uzasadnionych interesów realizowanych przez administratora, zawierania i realizowania umów dotyczących zaopatrzenia w wodę i odprowadzania ścieków, w</w:t>
            </w:r>
            <w:r w:rsidR="005B29E9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 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 xml:space="preserve">szczególności: windykacji ewentualnych należności, dostarczania wody, odprowadzania ścieków, montażu, demontażu, naprawy wodomierza, odczytu (w tym zdalnego) wodomierza oraz odczytywania informacji o występowaniu nieprawidłowości w funkcjonowaniu wodomierza itp. </w:t>
            </w:r>
          </w:p>
          <w:p w14:paraId="210DA976" w14:textId="77777777" w:rsidR="0037510B" w:rsidRDefault="0037510B" w:rsidP="008632F8">
            <w:pPr>
              <w:spacing w:after="200"/>
              <w:jc w:val="both"/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</w:pP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 xml:space="preserve">Administratorem Państwa danych osobowych jest MPWiK Sp. z o.o. w Lubinie, przy ul. Rzeźniczej 1,  59-300 Lubin, tel. 76 746 80 01, </w:t>
            </w:r>
            <w:hyperlink r:id="rId8" w:history="1">
              <w:r w:rsidRPr="0037510B">
                <w:rPr>
                  <w:rStyle w:val="Hipercze"/>
                  <w:rFonts w:ascii="Arial" w:hAnsi="Arial" w:cs="Arial"/>
                  <w:noProof/>
                  <w:color w:val="000000"/>
                  <w:sz w:val="18"/>
                  <w:szCs w:val="18"/>
                  <w:lang w:eastAsia="en-US"/>
                </w:rPr>
                <w:t>mpwik@mpwik.lubin.pl</w:t>
              </w:r>
            </w:hyperlink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 xml:space="preserve">. Mogą się Państwo kontaktować z Inspektorem Ochrony Danych Osobowych pod adresem: </w:t>
            </w:r>
            <w:hyperlink r:id="rId9" w:history="1">
              <w:r w:rsidRPr="0037510B">
                <w:rPr>
                  <w:rStyle w:val="Hipercze"/>
                  <w:rFonts w:ascii="Arial" w:hAnsi="Arial" w:cs="Arial"/>
                  <w:noProof/>
                  <w:color w:val="000000"/>
                  <w:sz w:val="18"/>
                  <w:szCs w:val="18"/>
                  <w:lang w:eastAsia="en-US"/>
                </w:rPr>
                <w:t>rodo@mpwik.lubin.pl</w:t>
              </w:r>
            </w:hyperlink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 xml:space="preserve"> lub pisemnie na adres siedziby administratora. Państwa dane osobowe przekazujemy wyłącznie podmiotom, które w imieniu Administratora wykonują niektóre czynności przetwarzania danych osobowych na podstawie odpowiednich umów oraz które mają do tego tytuł prawny. Nie przekazujemy Państwa danych państwom trzecim i organizacjom międzynarodowym.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 xml:space="preserve">Dane osobowe przetwarzane będą tak długo jak jest to dozwolone przepisami prawa i konieczne dla realizacji celów, dla których zostały pozyskane oraz wykonywania obowiązków prawnych i korzystania z przysługujących nam kompetencji i uprawnień. </w:t>
            </w:r>
          </w:p>
          <w:p w14:paraId="1F5537B9" w14:textId="0C046E71" w:rsidR="00B771AA" w:rsidRPr="0037510B" w:rsidRDefault="0037510B" w:rsidP="008632F8">
            <w:pPr>
              <w:spacing w:after="200"/>
              <w:jc w:val="both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Na podstawie RODO mają Państwo prawo żądania: dostępu do swoich danych osobowych, ich sprostowania, usunięcia danych, ograniczenia przetwarzania danych, przeniesienia danych.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Oprócz tego mogą Państwo wnieść sprzeciw wobec przetwarzania Państwa danych lub wnieść skargę do Prezesa Urzędu Ochrony Danych Osobowych.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37510B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US"/>
              </w:rPr>
              <w:t>Państwa dane osobowe nie będą podlegały zautomatyzowanemu podejmowaniu decyzji, w tym profilowaniu. Dane uzyskane ze zdlanego odczytu wodomierzy podlegają pseudonimizacji</w:t>
            </w:r>
          </w:p>
        </w:tc>
      </w:tr>
      <w:tr w:rsidR="00DF1454" w:rsidRPr="0096742B" w14:paraId="3C89B12C" w14:textId="77777777" w:rsidTr="004A33D7">
        <w:trPr>
          <w:trHeight w:val="1705"/>
        </w:trPr>
        <w:tc>
          <w:tcPr>
            <w:tcW w:w="1560" w:type="dxa"/>
            <w:shd w:val="clear" w:color="auto" w:fill="D9D9D9" w:themeFill="background1" w:themeFillShade="D9"/>
          </w:tcPr>
          <w:p w14:paraId="7E1915B3" w14:textId="677F7E62" w:rsidR="00DF1454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355787DE" w14:textId="60E2F68B" w:rsidR="00DF1454" w:rsidRPr="00D27311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D9D9D9" w:themeFill="background1" w:themeFillShade="D9"/>
          </w:tcPr>
          <w:p w14:paraId="7A0426A3" w14:textId="4E78C1C4" w:rsidR="00DF1454" w:rsidRPr="00D27311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0FE03334" w14:textId="592F2BAC" w:rsidR="00DF1454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Właściciela lub Zarządcy budynku wielolokalowego</w:t>
            </w:r>
          </w:p>
          <w:p w14:paraId="5B90FC16" w14:textId="77777777" w:rsidR="00DF1454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48B1DABB" w14:textId="32A40D2B" w:rsidR="00DF1454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MPWiK Sp. z o.o. w Lubinie – Dział Eksploatacji Sieci ZS</w:t>
            </w:r>
          </w:p>
          <w:p w14:paraId="0DA53B98" w14:textId="77777777" w:rsidR="00DF1454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3E41E29" w14:textId="77777777" w:rsidR="00DF1454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C4B3700" w14:textId="1165FF43" w:rsidR="00DF1454" w:rsidRPr="00D27311" w:rsidRDefault="00DF1454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D494CB" w14:textId="77777777" w:rsidR="004A33D7" w:rsidRDefault="004A33D7" w:rsidP="004A33D7">
      <w:pPr>
        <w:pStyle w:val="Standard"/>
        <w:spacing w:after="160" w:line="256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Uwaga:</w:t>
      </w:r>
    </w:p>
    <w:p w14:paraId="2E5CF25C" w14:textId="77777777" w:rsidR="004A33D7" w:rsidRDefault="004A33D7" w:rsidP="004A33D7">
      <w:pPr>
        <w:pStyle w:val="Tekstprzypisukocoweg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Niepotrzebne skreślić</w:t>
      </w:r>
    </w:p>
    <w:p w14:paraId="3ECA7941" w14:textId="77777777" w:rsidR="004A33D7" w:rsidRDefault="004A33D7" w:rsidP="004A33D7">
      <w:pPr>
        <w:pStyle w:val="Tekstprzypisukocowego"/>
        <w:rPr>
          <w:rFonts w:ascii="Arial" w:hAnsi="Arial" w:cs="Arial"/>
          <w:sz w:val="18"/>
          <w:szCs w:val="18"/>
        </w:rPr>
      </w:pPr>
    </w:p>
    <w:p w14:paraId="789A978A" w14:textId="77777777" w:rsidR="004A33D7" w:rsidRDefault="004A33D7" w:rsidP="004A33D7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Kompletny wniosek powinien zawierać wypełnione wszystkie pola. </w:t>
      </w:r>
    </w:p>
    <w:p w14:paraId="5DB47CAC" w14:textId="77777777" w:rsidR="004A33D7" w:rsidRDefault="004A33D7" w:rsidP="004A33D7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właściwych miejscach opcje wyboru prosimy zaznaczyć w kwadratach poprzez wstawienie znaku „x”.</w:t>
      </w:r>
    </w:p>
    <w:p w14:paraId="16FF979B" w14:textId="79E672F2" w:rsidR="00845EBF" w:rsidRPr="0096070D" w:rsidRDefault="00845EBF" w:rsidP="004A33D7">
      <w:pPr>
        <w:pStyle w:val="Tekstprzypisukocowego"/>
        <w:rPr>
          <w:rFonts w:ascii="Arial" w:hAnsi="Arial" w:cs="Arial"/>
          <w:sz w:val="18"/>
          <w:szCs w:val="18"/>
        </w:rPr>
      </w:pPr>
    </w:p>
    <w:sectPr w:rsidR="00845EBF" w:rsidRPr="0096070D" w:rsidSect="00D41D85">
      <w:headerReference w:type="default" r:id="rId10"/>
      <w:endnotePr>
        <w:numFmt w:val="decimal"/>
      </w:endnotePr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71F4" w14:textId="77777777" w:rsidR="003A28E9" w:rsidRDefault="003A28E9" w:rsidP="001609E4">
      <w:r>
        <w:separator/>
      </w:r>
    </w:p>
  </w:endnote>
  <w:endnote w:type="continuationSeparator" w:id="0">
    <w:p w14:paraId="02670216" w14:textId="77777777" w:rsidR="003A28E9" w:rsidRDefault="003A28E9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58D7" w14:textId="77777777" w:rsidR="003A28E9" w:rsidRDefault="003A28E9" w:rsidP="001609E4">
      <w:r>
        <w:separator/>
      </w:r>
    </w:p>
  </w:footnote>
  <w:footnote w:type="continuationSeparator" w:id="0">
    <w:p w14:paraId="2FEBA106" w14:textId="77777777" w:rsidR="003A28E9" w:rsidRDefault="003A28E9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Layout w:type="fixed"/>
      <w:tblLook w:val="04A0" w:firstRow="1" w:lastRow="0" w:firstColumn="1" w:lastColumn="0" w:noHBand="0" w:noVBand="1"/>
    </w:tblPr>
    <w:tblGrid>
      <w:gridCol w:w="2830"/>
      <w:gridCol w:w="6521"/>
      <w:gridCol w:w="1417"/>
    </w:tblGrid>
    <w:tr w:rsidR="001609E4" w:rsidRPr="001609E4" w14:paraId="6A3BFA1C" w14:textId="77777777" w:rsidTr="00923B8C">
      <w:tc>
        <w:tcPr>
          <w:tcW w:w="283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</w:tcPr>
        <w:p w14:paraId="3952C47E" w14:textId="3705003B" w:rsidR="00EC5DD0" w:rsidRDefault="00DF1454" w:rsidP="00D47C51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Notatka Służbowa</w:t>
          </w:r>
        </w:p>
        <w:p w14:paraId="300D4F25" w14:textId="77777777" w:rsidR="00D47C51" w:rsidRDefault="00DF1454" w:rsidP="00DF1454">
          <w:pPr>
            <w:pStyle w:val="Nagwek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DF1454">
            <w:rPr>
              <w:rFonts w:ascii="Arial" w:hAnsi="Arial" w:cs="Arial"/>
              <w:b/>
              <w:bCs/>
              <w:i/>
              <w:iCs/>
            </w:rPr>
            <w:t>sposób przerwania dostarczania wody</w:t>
          </w:r>
        </w:p>
        <w:p w14:paraId="42BB0EA2" w14:textId="6267E510" w:rsidR="004A33D7" w:rsidRPr="00384B61" w:rsidRDefault="004A33D7" w:rsidP="00DF1454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384B61">
            <w:rPr>
              <w:rFonts w:ascii="Arial" w:hAnsi="Arial" w:cs="Arial"/>
              <w:b/>
              <w:bCs/>
              <w:sz w:val="18"/>
              <w:szCs w:val="18"/>
            </w:rPr>
            <w:t xml:space="preserve">do lokalu </w:t>
          </w:r>
          <w:r w:rsidR="00923B8C" w:rsidRPr="00384B61">
            <w:rPr>
              <w:rFonts w:ascii="Arial" w:hAnsi="Arial" w:cs="Arial"/>
              <w:b/>
              <w:bCs/>
              <w:sz w:val="18"/>
              <w:szCs w:val="18"/>
            </w:rPr>
            <w:t xml:space="preserve">oraz </w:t>
          </w:r>
          <w:r w:rsidR="00384B61" w:rsidRPr="00384B61">
            <w:rPr>
              <w:rFonts w:ascii="Arial" w:hAnsi="Arial" w:cs="Arial"/>
              <w:b/>
              <w:bCs/>
              <w:sz w:val="18"/>
              <w:szCs w:val="18"/>
            </w:rPr>
            <w:t>do</w:t>
          </w:r>
          <w:r w:rsidR="00923B8C" w:rsidRPr="00384B61">
            <w:rPr>
              <w:rFonts w:ascii="Arial" w:hAnsi="Arial" w:cs="Arial"/>
              <w:b/>
              <w:bCs/>
              <w:sz w:val="18"/>
              <w:szCs w:val="18"/>
            </w:rPr>
            <w:t xml:space="preserve"> punktów czerpalnych </w:t>
          </w:r>
          <w:r w:rsidRPr="00384B61">
            <w:rPr>
              <w:rFonts w:ascii="Arial" w:hAnsi="Arial" w:cs="Arial"/>
              <w:b/>
              <w:bCs/>
              <w:sz w:val="18"/>
              <w:szCs w:val="18"/>
            </w:rPr>
            <w:t>w budynku wielolokalowym</w:t>
          </w:r>
        </w:p>
      </w:tc>
      <w:tc>
        <w:tcPr>
          <w:tcW w:w="1417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923B8C">
      <w:tc>
        <w:tcPr>
          <w:tcW w:w="283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521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38B56C48" w14:textId="0F7BA43B" w:rsidR="00D75492" w:rsidRPr="001609E4" w:rsidRDefault="00D72A15" w:rsidP="00D75492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N-01</w:t>
          </w:r>
        </w:p>
      </w:tc>
    </w:tr>
    <w:tr w:rsidR="001609E4" w:rsidRPr="001609E4" w14:paraId="24E735DD" w14:textId="77777777" w:rsidTr="00923B8C">
      <w:tc>
        <w:tcPr>
          <w:tcW w:w="283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521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15C44066" w14:textId="7FB51392" w:rsidR="00D52B4B" w:rsidRPr="00BB0065" w:rsidRDefault="00654BE7" w:rsidP="00AC2095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516DFD">
            <w:rPr>
              <w:rFonts w:ascii="Arial" w:hAnsi="Arial" w:cs="Arial"/>
              <w:sz w:val="18"/>
              <w:szCs w:val="18"/>
            </w:rPr>
            <w:t>1</w:t>
          </w:r>
          <w:r w:rsidR="00BB0065" w:rsidRPr="00BB0065">
            <w:rPr>
              <w:rFonts w:ascii="Arial" w:hAnsi="Arial" w:cs="Arial"/>
              <w:sz w:val="18"/>
              <w:szCs w:val="18"/>
            </w:rPr>
            <w:t>.0</w:t>
          </w:r>
          <w:r w:rsidR="00516DFD">
            <w:rPr>
              <w:rFonts w:ascii="Arial" w:hAnsi="Arial" w:cs="Arial"/>
              <w:sz w:val="18"/>
              <w:szCs w:val="18"/>
            </w:rPr>
            <w:t>6</w:t>
          </w:r>
          <w:r w:rsidR="00BB0065" w:rsidRPr="00BB0065">
            <w:rPr>
              <w:rFonts w:ascii="Arial" w:hAnsi="Arial" w:cs="Arial"/>
              <w:sz w:val="18"/>
              <w:szCs w:val="18"/>
            </w:rPr>
            <w:t>.202</w:t>
          </w:r>
          <w:r w:rsidR="00516DFD">
            <w:rPr>
              <w:rFonts w:ascii="Arial" w:hAnsi="Arial" w:cs="Arial"/>
              <w:sz w:val="18"/>
              <w:szCs w:val="18"/>
            </w:rPr>
            <w:t>6</w:t>
          </w:r>
          <w:r w:rsidR="00BB0065" w:rsidRPr="00BB0065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hybridMultilevel"/>
    <w:tmpl w:val="11C289AC"/>
    <w:lvl w:ilvl="0" w:tplc="28EA2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8446D"/>
    <w:multiLevelType w:val="hybridMultilevel"/>
    <w:tmpl w:val="1C809CD8"/>
    <w:lvl w:ilvl="0" w:tplc="0BAABA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7" w15:restartNumberingAfterBreak="0">
    <w:nsid w:val="46B834AD"/>
    <w:multiLevelType w:val="hybridMultilevel"/>
    <w:tmpl w:val="A82E7092"/>
    <w:lvl w:ilvl="0" w:tplc="81D8C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95398"/>
    <w:multiLevelType w:val="hybridMultilevel"/>
    <w:tmpl w:val="720814CC"/>
    <w:lvl w:ilvl="0" w:tplc="5E5E9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90363">
    <w:abstractNumId w:val="11"/>
  </w:num>
  <w:num w:numId="2" w16cid:durableId="250284800">
    <w:abstractNumId w:val="13"/>
  </w:num>
  <w:num w:numId="3" w16cid:durableId="1361780958">
    <w:abstractNumId w:val="3"/>
  </w:num>
  <w:num w:numId="4" w16cid:durableId="1541279086">
    <w:abstractNumId w:val="6"/>
  </w:num>
  <w:num w:numId="5" w16cid:durableId="682785996">
    <w:abstractNumId w:val="9"/>
  </w:num>
  <w:num w:numId="6" w16cid:durableId="1031298429">
    <w:abstractNumId w:val="10"/>
  </w:num>
  <w:num w:numId="7" w16cid:durableId="315032270">
    <w:abstractNumId w:val="4"/>
  </w:num>
  <w:num w:numId="8" w16cid:durableId="597523913">
    <w:abstractNumId w:val="14"/>
  </w:num>
  <w:num w:numId="9" w16cid:durableId="2073044094">
    <w:abstractNumId w:val="0"/>
  </w:num>
  <w:num w:numId="10" w16cid:durableId="1600062286">
    <w:abstractNumId w:val="1"/>
  </w:num>
  <w:num w:numId="11" w16cid:durableId="221452422">
    <w:abstractNumId w:val="8"/>
  </w:num>
  <w:num w:numId="12" w16cid:durableId="155193034">
    <w:abstractNumId w:val="2"/>
  </w:num>
  <w:num w:numId="13" w16cid:durableId="143737676">
    <w:abstractNumId w:val="7"/>
  </w:num>
  <w:num w:numId="14" w16cid:durableId="580869194">
    <w:abstractNumId w:val="5"/>
  </w:num>
  <w:num w:numId="15" w16cid:durableId="895438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97C2A"/>
    <w:rsid w:val="00097F92"/>
    <w:rsid w:val="000A7608"/>
    <w:rsid w:val="000B7C60"/>
    <w:rsid w:val="000D23C6"/>
    <w:rsid w:val="000E5B67"/>
    <w:rsid w:val="000F7EBD"/>
    <w:rsid w:val="001609E4"/>
    <w:rsid w:val="001E1B5E"/>
    <w:rsid w:val="0023546E"/>
    <w:rsid w:val="002639F1"/>
    <w:rsid w:val="00306740"/>
    <w:rsid w:val="00306EEF"/>
    <w:rsid w:val="00320BCA"/>
    <w:rsid w:val="0037510B"/>
    <w:rsid w:val="00384B61"/>
    <w:rsid w:val="003A28E9"/>
    <w:rsid w:val="003A2E90"/>
    <w:rsid w:val="003C09E8"/>
    <w:rsid w:val="003C4711"/>
    <w:rsid w:val="003E57D7"/>
    <w:rsid w:val="003F00AA"/>
    <w:rsid w:val="003F7FF3"/>
    <w:rsid w:val="00400538"/>
    <w:rsid w:val="00404ACF"/>
    <w:rsid w:val="00412657"/>
    <w:rsid w:val="00415C8C"/>
    <w:rsid w:val="004567E3"/>
    <w:rsid w:val="004567F0"/>
    <w:rsid w:val="00461851"/>
    <w:rsid w:val="004653E0"/>
    <w:rsid w:val="00493419"/>
    <w:rsid w:val="0049707D"/>
    <w:rsid w:val="004A0016"/>
    <w:rsid w:val="004A33D7"/>
    <w:rsid w:val="004B11BD"/>
    <w:rsid w:val="004B497C"/>
    <w:rsid w:val="004F5A34"/>
    <w:rsid w:val="00506578"/>
    <w:rsid w:val="00516DFD"/>
    <w:rsid w:val="005221CD"/>
    <w:rsid w:val="00527401"/>
    <w:rsid w:val="00561163"/>
    <w:rsid w:val="005745C8"/>
    <w:rsid w:val="0058562D"/>
    <w:rsid w:val="005B29E9"/>
    <w:rsid w:val="005B2B1E"/>
    <w:rsid w:val="005B48F7"/>
    <w:rsid w:val="005D293A"/>
    <w:rsid w:val="005F7EC5"/>
    <w:rsid w:val="006038B2"/>
    <w:rsid w:val="006101D9"/>
    <w:rsid w:val="00617016"/>
    <w:rsid w:val="00646C9E"/>
    <w:rsid w:val="006512E4"/>
    <w:rsid w:val="00654BE7"/>
    <w:rsid w:val="006679AC"/>
    <w:rsid w:val="00682926"/>
    <w:rsid w:val="00682E71"/>
    <w:rsid w:val="006F7BA6"/>
    <w:rsid w:val="00700AFD"/>
    <w:rsid w:val="00734A34"/>
    <w:rsid w:val="007663F5"/>
    <w:rsid w:val="00790243"/>
    <w:rsid w:val="00795E5B"/>
    <w:rsid w:val="007A0610"/>
    <w:rsid w:val="007D6A22"/>
    <w:rsid w:val="00805CFE"/>
    <w:rsid w:val="00824023"/>
    <w:rsid w:val="008272D5"/>
    <w:rsid w:val="00837B73"/>
    <w:rsid w:val="00845116"/>
    <w:rsid w:val="00845EBF"/>
    <w:rsid w:val="00846549"/>
    <w:rsid w:val="008632F8"/>
    <w:rsid w:val="008C4936"/>
    <w:rsid w:val="008D624C"/>
    <w:rsid w:val="008E2B12"/>
    <w:rsid w:val="008E4BFD"/>
    <w:rsid w:val="00923B8C"/>
    <w:rsid w:val="009547CF"/>
    <w:rsid w:val="0096070D"/>
    <w:rsid w:val="0096742B"/>
    <w:rsid w:val="009701D5"/>
    <w:rsid w:val="00981F0C"/>
    <w:rsid w:val="009A3CD7"/>
    <w:rsid w:val="009C779E"/>
    <w:rsid w:val="009F0224"/>
    <w:rsid w:val="00A20EE8"/>
    <w:rsid w:val="00A2222F"/>
    <w:rsid w:val="00A34FA3"/>
    <w:rsid w:val="00A46C62"/>
    <w:rsid w:val="00A65533"/>
    <w:rsid w:val="00AC2095"/>
    <w:rsid w:val="00AF0047"/>
    <w:rsid w:val="00AF0942"/>
    <w:rsid w:val="00B32A4B"/>
    <w:rsid w:val="00B414EA"/>
    <w:rsid w:val="00B50752"/>
    <w:rsid w:val="00B771AA"/>
    <w:rsid w:val="00B97D82"/>
    <w:rsid w:val="00BB0065"/>
    <w:rsid w:val="00BC54CD"/>
    <w:rsid w:val="00BC6C61"/>
    <w:rsid w:val="00BF4458"/>
    <w:rsid w:val="00BF73C4"/>
    <w:rsid w:val="00C414F8"/>
    <w:rsid w:val="00CA2D2A"/>
    <w:rsid w:val="00CB2E48"/>
    <w:rsid w:val="00CB504C"/>
    <w:rsid w:val="00CF1F7A"/>
    <w:rsid w:val="00D0437F"/>
    <w:rsid w:val="00D27311"/>
    <w:rsid w:val="00D33C4C"/>
    <w:rsid w:val="00D41D85"/>
    <w:rsid w:val="00D47C51"/>
    <w:rsid w:val="00D52B4B"/>
    <w:rsid w:val="00D70A6B"/>
    <w:rsid w:val="00D72A15"/>
    <w:rsid w:val="00D75492"/>
    <w:rsid w:val="00D83571"/>
    <w:rsid w:val="00D92B18"/>
    <w:rsid w:val="00DA3DCC"/>
    <w:rsid w:val="00DF1454"/>
    <w:rsid w:val="00E06468"/>
    <w:rsid w:val="00E42661"/>
    <w:rsid w:val="00E7125A"/>
    <w:rsid w:val="00E74D0A"/>
    <w:rsid w:val="00EC5DD0"/>
    <w:rsid w:val="00EE0334"/>
    <w:rsid w:val="00EF2BE4"/>
    <w:rsid w:val="00F32832"/>
    <w:rsid w:val="00F35D6E"/>
    <w:rsid w:val="00F36C3E"/>
    <w:rsid w:val="00F55444"/>
    <w:rsid w:val="00F627F5"/>
    <w:rsid w:val="00F819B8"/>
    <w:rsid w:val="00FA2597"/>
    <w:rsid w:val="00FB2295"/>
    <w:rsid w:val="00FB6344"/>
    <w:rsid w:val="00FC689D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Barbara Kostecka</cp:lastModifiedBy>
  <cp:revision>22</cp:revision>
  <cp:lastPrinted>2025-04-29T05:48:00Z</cp:lastPrinted>
  <dcterms:created xsi:type="dcterms:W3CDTF">2020-07-30T09:59:00Z</dcterms:created>
  <dcterms:modified xsi:type="dcterms:W3CDTF">2026-05-07T07:49:00Z</dcterms:modified>
</cp:coreProperties>
</file>